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right"/>
        <w:rPr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ab/>
        <w:tab/>
        <w:tab/>
        <w:tab/>
        <w:t xml:space="preserve">Name:</w:t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right"/>
        <w:rPr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Date:</w:t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0"/>
          <w:sz w:val="28"/>
          <w:szCs w:val="28"/>
          <w:u w:val="single"/>
          <w:vertAlign w:val="baseline"/>
        </w:rPr>
      </w:pPr>
      <w:r w:rsidDel="00000000" w:rsidR="00000000" w:rsidRPr="00000000">
        <w:rPr>
          <w:b w:val="1"/>
          <w:sz w:val="28"/>
          <w:szCs w:val="28"/>
          <w:u w:val="single"/>
          <w:vertAlign w:val="baseline"/>
          <w:rtl w:val="0"/>
        </w:rPr>
        <w:t xml:space="preserve">Year 5 Spellings – </w:t>
      </w: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national curriculum words</w:t>
      </w:r>
      <w:r w:rsidDel="00000000" w:rsidR="00000000" w:rsidRPr="00000000">
        <w:rPr>
          <w:rtl w:val="0"/>
        </w:rPr>
      </w:r>
    </w:p>
    <w:tbl>
      <w:tblPr>
        <w:tblStyle w:val="Table1"/>
        <w:tblW w:w="15613.999999999998" w:type="dxa"/>
        <w:jc w:val="left"/>
        <w:tblInd w:w="0.0" w:type="dxa"/>
        <w:tblLayout w:type="fixed"/>
        <w:tblLook w:val="0000"/>
      </w:tblPr>
      <w:tblGrid>
        <w:gridCol w:w="3122"/>
        <w:gridCol w:w="3123"/>
        <w:gridCol w:w="3123"/>
        <w:gridCol w:w="3123"/>
        <w:gridCol w:w="3123"/>
        <w:tblGridChange w:id="0">
          <w:tblGrid>
            <w:gridCol w:w="3122"/>
            <w:gridCol w:w="3123"/>
            <w:gridCol w:w="3123"/>
            <w:gridCol w:w="3123"/>
            <w:gridCol w:w="3123"/>
          </w:tblGrid>
        </w:tblGridChange>
      </w:tblGrid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Word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Definition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Word Type (adjective, noun etc)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Synonyms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Antonyms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available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average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awkward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bargain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bruise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category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cemetery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committee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communicate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community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B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sectPr>
      <w:pgSz w:h="11906" w:w="16838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